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3F76" w14:textId="48C66329" w:rsidR="009E0C60" w:rsidRDefault="00B763D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="00145DF1">
        <w:rPr>
          <w:rFonts w:ascii="Arial" w:eastAsia="Arial" w:hAnsi="Arial" w:cs="Arial"/>
          <w:b/>
          <w:color w:val="000000"/>
          <w:sz w:val="20"/>
          <w:szCs w:val="20"/>
        </w:rPr>
        <w:t>1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145DF1">
        <w:rPr>
          <w:rFonts w:ascii="Arial" w:eastAsia="Arial" w:hAnsi="Arial" w:cs="Arial"/>
          <w:b/>
          <w:color w:val="000000"/>
          <w:sz w:val="20"/>
          <w:szCs w:val="20"/>
        </w:rPr>
        <w:t>October</w:t>
      </w:r>
      <w:r w:rsidR="00A7377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87254">
        <w:rPr>
          <w:rFonts w:ascii="Arial" w:eastAsia="Arial" w:hAnsi="Arial" w:cs="Arial"/>
          <w:b/>
          <w:color w:val="000000"/>
          <w:sz w:val="20"/>
          <w:szCs w:val="20"/>
        </w:rPr>
        <w:t>2022 - Board meeting</w:t>
      </w:r>
    </w:p>
    <w:p w14:paraId="3EECC21A" w14:textId="77777777" w:rsidR="00A7377A" w:rsidRDefault="00A7377A">
      <w:pPr>
        <w:spacing w:before="240"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87F3442" w14:textId="77777777" w:rsidR="009E0C60" w:rsidRDefault="00E872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Chair:</w:t>
      </w:r>
      <w:r>
        <w:rPr>
          <w:rFonts w:ascii="Arial" w:eastAsia="Arial" w:hAnsi="Arial" w:cs="Arial"/>
          <w:color w:val="000000"/>
          <w:sz w:val="20"/>
          <w:szCs w:val="20"/>
        </w:rPr>
        <w:t>  Megan Thomas</w:t>
      </w:r>
    </w:p>
    <w:p w14:paraId="4304B021" w14:textId="37607C8D" w:rsidR="009E0C60" w:rsidRDefault="00E872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8"/>
          <w:szCs w:val="8"/>
        </w:rPr>
        <w:t> </w:t>
      </w:r>
      <w:r>
        <w:rPr>
          <w:rFonts w:ascii="Arial" w:eastAsia="Arial" w:hAnsi="Arial" w:cs="Arial"/>
          <w:b/>
          <w:color w:val="000000"/>
          <w:sz w:val="20"/>
          <w:szCs w:val="20"/>
        </w:rPr>
        <w:t>Attendees: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45DF1" w:rsidRPr="00DE7AF8">
        <w:rPr>
          <w:rFonts w:asciiTheme="minorHAnsi" w:hAnsiTheme="minorHAnsi" w:cstheme="minorHAnsi"/>
        </w:rPr>
        <w:t>Sabrina Muysken, Karen Godfrey, Jane Hamilton, Stephanie Cook, Cat Dundas, Luke Morgan, Jen Black, Chris Saxby</w:t>
      </w:r>
    </w:p>
    <w:p w14:paraId="6586974E" w14:textId="2B8FEB0F" w:rsidR="00BA0314" w:rsidRDefault="00E87254">
      <w:pPr>
        <w:spacing w:before="24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Apologies: </w:t>
      </w:r>
      <w:r w:rsidR="00145DF1">
        <w:t>Catherine Hollyman, Kieran McCann, Anthea Cudworth</w:t>
      </w:r>
    </w:p>
    <w:p w14:paraId="766CA7D4" w14:textId="7A247E75" w:rsidR="009E0C60" w:rsidRDefault="00E872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Last month</w:t>
      </w:r>
      <w:r w:rsidR="00447DFE">
        <w:rPr>
          <w:rFonts w:ascii="Arial" w:eastAsia="Arial" w:hAnsi="Arial" w:cs="Arial"/>
          <w:i/>
          <w:color w:val="000000"/>
          <w:sz w:val="20"/>
          <w:szCs w:val="20"/>
        </w:rPr>
        <w:t>’s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minutes: confirmed</w:t>
      </w:r>
    </w:p>
    <w:p w14:paraId="416F5731" w14:textId="77777777" w:rsidR="009E0C60" w:rsidRDefault="00E872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No conflicts of interest received.</w:t>
      </w:r>
    </w:p>
    <w:p w14:paraId="6770D149" w14:textId="77777777" w:rsidR="009E0C60" w:rsidRDefault="009E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F468D" w14:textId="77777777" w:rsidR="00A7377A" w:rsidRDefault="00A7377A">
      <w:pPr>
        <w:spacing w:after="12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E19B93B" w14:textId="77777777" w:rsidR="009E0C60" w:rsidRDefault="00E872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Financials</w:t>
      </w:r>
    </w:p>
    <w:p w14:paraId="382B6080" w14:textId="246C671B" w:rsidR="00A7377A" w:rsidRPr="00A7377A" w:rsidRDefault="00E87254" w:rsidP="00A7377A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A7377A">
        <w:rPr>
          <w:rFonts w:ascii="Arial" w:eastAsia="Arial" w:hAnsi="Arial" w:cs="Arial"/>
          <w:color w:val="000000"/>
          <w:sz w:val="20"/>
          <w:szCs w:val="20"/>
        </w:rPr>
        <w:t>Monthly financial report submitted</w:t>
      </w:r>
      <w:r w:rsidR="00A7377A" w:rsidRPr="00A7377A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F30994E" w14:textId="77777777" w:rsidR="009E0C60" w:rsidRDefault="00E872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Recognition</w:t>
      </w:r>
    </w:p>
    <w:p w14:paraId="1482C980" w14:textId="601DC4E8" w:rsidR="00A7377A" w:rsidRDefault="00145DF1" w:rsidP="00B763D1">
      <w:pPr>
        <w:pStyle w:val="ListParagraph"/>
        <w:numPr>
          <w:ilvl w:val="0"/>
          <w:numId w:val="4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</w:t>
      </w:r>
      <w:r w:rsidR="00B763D1" w:rsidRPr="00B763D1">
        <w:rPr>
          <w:rFonts w:ascii="Arial" w:eastAsia="Arial" w:hAnsi="Arial" w:cs="Arial"/>
          <w:color w:val="000000"/>
          <w:sz w:val="20"/>
          <w:szCs w:val="20"/>
        </w:rPr>
        <w:t xml:space="preserve"> Gold Quill </w:t>
      </w:r>
      <w:r>
        <w:rPr>
          <w:rFonts w:ascii="Arial" w:eastAsia="Arial" w:hAnsi="Arial" w:cs="Arial"/>
          <w:color w:val="000000"/>
          <w:sz w:val="20"/>
          <w:szCs w:val="20"/>
        </w:rPr>
        <w:t>awards will open for submissions in November</w:t>
      </w:r>
      <w:r w:rsidR="00B23560">
        <w:rPr>
          <w:rFonts w:ascii="Arial" w:eastAsia="Arial" w:hAnsi="Arial" w:cs="Arial"/>
          <w:color w:val="000000"/>
          <w:sz w:val="20"/>
          <w:szCs w:val="20"/>
        </w:rPr>
        <w:t>.</w:t>
      </w:r>
      <w:r w:rsidR="00550121">
        <w:rPr>
          <w:rFonts w:ascii="Arial" w:eastAsia="Arial" w:hAnsi="Arial" w:cs="Arial"/>
          <w:color w:val="000000"/>
          <w:sz w:val="20"/>
          <w:szCs w:val="20"/>
        </w:rPr>
        <w:t xml:space="preserve">  We are intending to schedule some drop-in sessions to assist members with the process of submitting.</w:t>
      </w:r>
    </w:p>
    <w:p w14:paraId="7117E287" w14:textId="6B8ED6DE" w:rsidR="005B494F" w:rsidRPr="00B763D1" w:rsidRDefault="00F86C41" w:rsidP="001E1EAB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Five</w:t>
      </w:r>
      <w:r w:rsidR="005B494F">
        <w:rPr>
          <w:rFonts w:ascii="Arial" w:eastAsia="Arial" w:hAnsi="Arial" w:cs="Arial"/>
          <w:color w:val="000000"/>
          <w:sz w:val="20"/>
          <w:szCs w:val="20"/>
        </w:rPr>
        <w:t xml:space="preserve"> IABC NSW members are intending to sit the </w:t>
      </w:r>
      <w:r w:rsidRPr="00F86C41">
        <w:rPr>
          <w:rFonts w:ascii="Arial" w:eastAsia="Arial" w:hAnsi="Arial" w:cs="Arial"/>
          <w:color w:val="000000"/>
          <w:sz w:val="20"/>
          <w:szCs w:val="20"/>
        </w:rPr>
        <w:t xml:space="preserve">Strategic Communication Management Professional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 w:rsidR="005B494F">
        <w:rPr>
          <w:rFonts w:ascii="Arial" w:eastAsia="Arial" w:hAnsi="Arial" w:cs="Arial"/>
          <w:color w:val="000000"/>
          <w:sz w:val="20"/>
          <w:szCs w:val="20"/>
        </w:rPr>
        <w:t>SCMP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 w:rsidR="005B494F">
        <w:rPr>
          <w:rFonts w:ascii="Arial" w:eastAsia="Arial" w:hAnsi="Arial" w:cs="Arial"/>
          <w:color w:val="000000"/>
          <w:sz w:val="20"/>
          <w:szCs w:val="20"/>
        </w:rPr>
        <w:t xml:space="preserve"> exam in November.  This is now offered as both an in-person and online exam.</w:t>
      </w:r>
    </w:p>
    <w:p w14:paraId="1817B8A6" w14:textId="77777777" w:rsidR="009E0C60" w:rsidRPr="001E1EAB" w:rsidRDefault="00E87254">
      <w:pPr>
        <w:spacing w:after="12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Membership and member experience</w:t>
      </w:r>
    </w:p>
    <w:p w14:paraId="4CB6FE9C" w14:textId="2C17E378" w:rsidR="00145DF1" w:rsidRDefault="00145DF1" w:rsidP="00B23560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We welcome FTI Consulting as our newest Corporate Member.</w:t>
      </w:r>
    </w:p>
    <w:p w14:paraId="70BC9E01" w14:textId="30A4EC4C" w:rsidR="00145DF1" w:rsidRDefault="00145DF1" w:rsidP="00B23560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Our LinkedIn following is growing quickly and we will continue to post engaging and up to date content and member information on </w:t>
      </w:r>
      <w:r w:rsidR="00F57153">
        <w:rPr>
          <w:rFonts w:ascii="Arial" w:eastAsia="Arial" w:hAnsi="Arial" w:cs="Arial"/>
          <w:color w:val="000000"/>
          <w:sz w:val="20"/>
          <w:szCs w:val="20"/>
        </w:rPr>
        <w:t>this social media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platform.  In September, we had 98 new followers taking us to more than 800 followers.  </w:t>
      </w:r>
    </w:p>
    <w:p w14:paraId="037F09E9" w14:textId="2F51ECA8" w:rsidR="00145DF1" w:rsidRDefault="00145DF1" w:rsidP="00B23560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IABC NSW website is also performing well with </w:t>
      </w:r>
      <w:r w:rsidRPr="00145DF1">
        <w:rPr>
          <w:rFonts w:ascii="Arial" w:eastAsia="Arial" w:hAnsi="Arial" w:cs="Arial"/>
          <w:color w:val="000000"/>
          <w:sz w:val="20"/>
          <w:szCs w:val="20"/>
        </w:rPr>
        <w:t>more than 500 visits a month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A3ACA2E" w14:textId="1599611C" w:rsidR="00B23560" w:rsidRPr="00B23560" w:rsidRDefault="00B23560" w:rsidP="00B23560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B23560">
        <w:rPr>
          <w:rFonts w:ascii="Arial" w:eastAsia="Arial" w:hAnsi="Arial" w:cs="Arial"/>
          <w:color w:val="000000"/>
          <w:sz w:val="20"/>
          <w:szCs w:val="20"/>
        </w:rPr>
        <w:t xml:space="preserve">Member month activities </w:t>
      </w:r>
      <w:r w:rsidR="00145DF1">
        <w:rPr>
          <w:rFonts w:ascii="Arial" w:eastAsia="Arial" w:hAnsi="Arial" w:cs="Arial"/>
          <w:color w:val="000000"/>
          <w:sz w:val="20"/>
          <w:szCs w:val="20"/>
        </w:rPr>
        <w:t>are up and running this month.  Check the LinkedIn account and website for further details.</w:t>
      </w:r>
    </w:p>
    <w:p w14:paraId="0987DD57" w14:textId="30B12608" w:rsidR="00E1746E" w:rsidRPr="00B23560" w:rsidRDefault="00145DF1" w:rsidP="001E1EAB">
      <w:pPr>
        <w:pStyle w:val="ListParagraph"/>
        <w:numPr>
          <w:ilvl w:val="0"/>
          <w:numId w:val="6"/>
        </w:numPr>
        <w:spacing w:after="120"/>
        <w:ind w:left="714"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</w:t>
      </w:r>
      <w:r w:rsidR="005A469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57153">
        <w:rPr>
          <w:rFonts w:ascii="Arial" w:eastAsia="Arial" w:hAnsi="Arial" w:cs="Arial"/>
          <w:color w:val="000000"/>
          <w:sz w:val="20"/>
          <w:szCs w:val="20"/>
        </w:rPr>
        <w:t>e</w:t>
      </w:r>
      <w:r w:rsidR="005A469F">
        <w:rPr>
          <w:rFonts w:ascii="Arial" w:eastAsia="Arial" w:hAnsi="Arial" w:cs="Arial"/>
          <w:color w:val="000000"/>
          <w:sz w:val="20"/>
          <w:szCs w:val="20"/>
        </w:rPr>
        <w:t>xperience</w:t>
      </w:r>
      <w:r w:rsidR="00B23560">
        <w:rPr>
          <w:rFonts w:ascii="Arial" w:eastAsia="Arial" w:hAnsi="Arial" w:cs="Arial"/>
          <w:color w:val="000000"/>
          <w:sz w:val="20"/>
          <w:szCs w:val="20"/>
        </w:rPr>
        <w:t xml:space="preserve"> survey </w:t>
      </w:r>
      <w:r w:rsidR="005A469F">
        <w:rPr>
          <w:rFonts w:ascii="Arial" w:eastAsia="Arial" w:hAnsi="Arial" w:cs="Arial"/>
          <w:color w:val="000000"/>
          <w:sz w:val="20"/>
          <w:szCs w:val="20"/>
        </w:rPr>
        <w:t xml:space="preserve">for members and non-members </w:t>
      </w:r>
      <w:r>
        <w:rPr>
          <w:rFonts w:ascii="Arial" w:eastAsia="Arial" w:hAnsi="Arial" w:cs="Arial"/>
          <w:color w:val="000000"/>
          <w:sz w:val="20"/>
          <w:szCs w:val="20"/>
        </w:rPr>
        <w:t>has been</w:t>
      </w:r>
      <w:r w:rsidR="00B23560" w:rsidRPr="00B2356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23560">
        <w:rPr>
          <w:rFonts w:ascii="Arial" w:eastAsia="Arial" w:hAnsi="Arial" w:cs="Arial"/>
          <w:color w:val="000000"/>
          <w:sz w:val="20"/>
          <w:szCs w:val="20"/>
        </w:rPr>
        <w:t>distributed</w:t>
      </w:r>
      <w:r w:rsidR="005A469F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We currently have 33 responses and are aiming for approximately 75.</w:t>
      </w:r>
      <w:r w:rsidR="005A469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23560" w:rsidRPr="00B2356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B25F9">
        <w:rPr>
          <w:rFonts w:ascii="Arial" w:eastAsia="Arial" w:hAnsi="Arial" w:cs="Arial"/>
          <w:color w:val="000000"/>
          <w:sz w:val="20"/>
          <w:szCs w:val="20"/>
        </w:rPr>
        <w:t xml:space="preserve">It will close </w:t>
      </w:r>
      <w:r w:rsidR="001E1EAB"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 w:rsidR="00BB25F9">
        <w:rPr>
          <w:rFonts w:ascii="Arial" w:eastAsia="Arial" w:hAnsi="Arial" w:cs="Arial"/>
          <w:color w:val="000000"/>
          <w:sz w:val="20"/>
          <w:szCs w:val="20"/>
        </w:rPr>
        <w:t>16</w:t>
      </w:r>
      <w:r w:rsidR="001E1EAB">
        <w:rPr>
          <w:rFonts w:ascii="Arial" w:eastAsia="Arial" w:hAnsi="Arial" w:cs="Arial"/>
          <w:color w:val="000000"/>
          <w:sz w:val="20"/>
          <w:szCs w:val="20"/>
        </w:rPr>
        <w:t xml:space="preserve"> October 2022</w:t>
      </w:r>
      <w:r w:rsidR="00BB25F9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21EA0F01" w14:textId="77777777" w:rsidR="009E0C60" w:rsidRDefault="00E872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Events</w:t>
      </w:r>
    </w:p>
    <w:p w14:paraId="0C85D9EC" w14:textId="3F46DC2E" w:rsidR="00B23560" w:rsidRDefault="00D96876" w:rsidP="00A7377A">
      <w:pPr>
        <w:pStyle w:val="ListParagraph"/>
        <w:numPr>
          <w:ilvl w:val="0"/>
          <w:numId w:val="7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Our</w:t>
      </w:r>
      <w:r w:rsidR="000C0D7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45C3B">
        <w:rPr>
          <w:rFonts w:ascii="Arial" w:eastAsia="Arial" w:hAnsi="Arial" w:cs="Arial"/>
          <w:color w:val="000000"/>
          <w:sz w:val="20"/>
          <w:szCs w:val="20"/>
        </w:rPr>
        <w:t xml:space="preserve">ESG panel </w:t>
      </w:r>
      <w:r w:rsidR="00B23560">
        <w:rPr>
          <w:rFonts w:ascii="Arial" w:eastAsia="Arial" w:hAnsi="Arial" w:cs="Arial"/>
          <w:color w:val="000000"/>
          <w:sz w:val="20"/>
          <w:szCs w:val="20"/>
        </w:rPr>
        <w:t>event</w:t>
      </w:r>
      <w:r w:rsidR="00F57153">
        <w:rPr>
          <w:rFonts w:ascii="Arial" w:eastAsia="Arial" w:hAnsi="Arial" w:cs="Arial"/>
          <w:color w:val="000000"/>
          <w:sz w:val="20"/>
          <w:szCs w:val="20"/>
        </w:rPr>
        <w:t>, where we</w:t>
      </w:r>
      <w:r w:rsidR="00B2356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45C3B">
        <w:rPr>
          <w:rFonts w:ascii="Arial" w:eastAsia="Arial" w:hAnsi="Arial" w:cs="Arial"/>
          <w:color w:val="000000"/>
          <w:sz w:val="20"/>
          <w:szCs w:val="20"/>
        </w:rPr>
        <w:t>partner</w:t>
      </w:r>
      <w:r w:rsidR="00F57153">
        <w:rPr>
          <w:rFonts w:ascii="Arial" w:eastAsia="Arial" w:hAnsi="Arial" w:cs="Arial"/>
          <w:color w:val="000000"/>
          <w:sz w:val="20"/>
          <w:szCs w:val="20"/>
        </w:rPr>
        <w:t>ed</w:t>
      </w:r>
      <w:r w:rsidR="00D45C3B">
        <w:rPr>
          <w:rFonts w:ascii="Arial" w:eastAsia="Arial" w:hAnsi="Arial" w:cs="Arial"/>
          <w:color w:val="000000"/>
          <w:sz w:val="20"/>
          <w:szCs w:val="20"/>
        </w:rPr>
        <w:t xml:space="preserve"> with</w:t>
      </w:r>
      <w:r w:rsidR="00B2356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23560">
        <w:rPr>
          <w:rFonts w:ascii="Arial" w:eastAsia="Arial" w:hAnsi="Arial" w:cs="Arial"/>
          <w:color w:val="000000"/>
          <w:sz w:val="20"/>
          <w:szCs w:val="20"/>
        </w:rPr>
        <w:t>Newgate</w:t>
      </w:r>
      <w:proofErr w:type="spellEnd"/>
      <w:r w:rsidR="005A469F">
        <w:rPr>
          <w:rFonts w:ascii="Arial" w:eastAsia="Arial" w:hAnsi="Arial" w:cs="Arial"/>
          <w:color w:val="000000"/>
          <w:sz w:val="20"/>
          <w:szCs w:val="20"/>
        </w:rPr>
        <w:t xml:space="preserve"> Communications</w:t>
      </w:r>
      <w:r w:rsidR="00F57153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was well attended with 46 attendees (15 online)</w:t>
      </w:r>
      <w:r w:rsidR="00B23560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Feedback on the event rated a 9/10.</w:t>
      </w:r>
    </w:p>
    <w:p w14:paraId="22AF84D8" w14:textId="6701C1CB" w:rsidR="00D96876" w:rsidRPr="00A7377A" w:rsidRDefault="00D96876" w:rsidP="00A7377A">
      <w:pPr>
        <w:pStyle w:val="ListParagraph"/>
        <w:numPr>
          <w:ilvl w:val="0"/>
          <w:numId w:val="7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next IABC NSW event on 16 November will be a hybrid </w:t>
      </w:r>
      <w:r w:rsidRPr="00D96876">
        <w:rPr>
          <w:rFonts w:ascii="Arial" w:eastAsia="Arial" w:hAnsi="Arial" w:cs="Arial"/>
          <w:color w:val="000000"/>
          <w:sz w:val="20"/>
          <w:szCs w:val="20"/>
        </w:rPr>
        <w:t>The Future of Work in the Metaverse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event hosted by </w:t>
      </w:r>
      <w:r w:rsidR="00BB25F9">
        <w:rPr>
          <w:rFonts w:ascii="Arial" w:eastAsia="Arial" w:hAnsi="Arial" w:cs="Arial"/>
          <w:color w:val="000000"/>
          <w:sz w:val="20"/>
          <w:szCs w:val="20"/>
        </w:rPr>
        <w:t>Meta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</w:t>
      </w:r>
      <w:r w:rsidRPr="00D96876">
        <w:rPr>
          <w:rFonts w:ascii="Arial" w:eastAsia="Arial" w:hAnsi="Arial" w:cs="Arial"/>
          <w:color w:val="000000"/>
          <w:sz w:val="20"/>
          <w:szCs w:val="20"/>
        </w:rPr>
        <w:t>In this event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we will </w:t>
      </w:r>
      <w:r w:rsidRPr="00D96876">
        <w:rPr>
          <w:rFonts w:ascii="Arial" w:eastAsia="Arial" w:hAnsi="Arial" w:cs="Arial"/>
          <w:color w:val="000000"/>
          <w:sz w:val="20"/>
          <w:szCs w:val="20"/>
        </w:rPr>
        <w:t>partner with Meta to present the future of work and how this could look in the Metaverse.</w:t>
      </w:r>
    </w:p>
    <w:p w14:paraId="35E4289C" w14:textId="77777777" w:rsidR="009E0C60" w:rsidRDefault="00E872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ENDS.</w:t>
      </w:r>
    </w:p>
    <w:sectPr w:rsidR="009E0C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6771" w14:textId="77777777" w:rsidR="00BE54F3" w:rsidRDefault="00BE54F3">
      <w:pPr>
        <w:spacing w:after="0" w:line="240" w:lineRule="auto"/>
      </w:pPr>
      <w:r>
        <w:separator/>
      </w:r>
    </w:p>
  </w:endnote>
  <w:endnote w:type="continuationSeparator" w:id="0">
    <w:p w14:paraId="0E19AEF5" w14:textId="77777777" w:rsidR="00BE54F3" w:rsidRDefault="00BE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A83B" w14:textId="186F2225" w:rsidR="009E0C60" w:rsidRDefault="00E872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25F9">
      <w:rPr>
        <w:noProof/>
        <w:color w:val="000000"/>
      </w:rPr>
      <w:t>1</w:t>
    </w:r>
    <w:r>
      <w:rPr>
        <w:color w:val="000000"/>
      </w:rPr>
      <w:fldChar w:fldCharType="end"/>
    </w:r>
  </w:p>
  <w:p w14:paraId="661EA7E3" w14:textId="77777777" w:rsidR="009E0C60" w:rsidRDefault="009E0C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DE44" w14:textId="77777777" w:rsidR="00BE54F3" w:rsidRDefault="00BE54F3">
      <w:pPr>
        <w:spacing w:after="0" w:line="240" w:lineRule="auto"/>
      </w:pPr>
      <w:r>
        <w:separator/>
      </w:r>
    </w:p>
  </w:footnote>
  <w:footnote w:type="continuationSeparator" w:id="0">
    <w:p w14:paraId="758E6879" w14:textId="77777777" w:rsidR="00BE54F3" w:rsidRDefault="00BE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4260" w14:textId="77777777" w:rsidR="009E0C60" w:rsidRDefault="00E872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45"/>
        <w:tab w:val="left" w:pos="721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B1D5D14" w14:textId="77777777" w:rsidR="009E0C60" w:rsidRDefault="00E872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21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50EDAED" wp14:editId="64C7FF24">
          <wp:extent cx="5715000" cy="95250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889A03" w14:textId="77777777" w:rsidR="009E0C60" w:rsidRDefault="009E0C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214"/>
      </w:tabs>
      <w:spacing w:after="0" w:line="240" w:lineRule="auto"/>
      <w:rPr>
        <w:color w:val="000000"/>
      </w:rPr>
    </w:pPr>
  </w:p>
  <w:p w14:paraId="23894573" w14:textId="6948E5C1" w:rsidR="009E0C60" w:rsidRDefault="00E87254">
    <w:pPr>
      <w:pBdr>
        <w:bottom w:val="single" w:sz="4" w:space="1" w:color="000000"/>
      </w:pBdr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IABC NSW </w:t>
    </w:r>
    <w:r w:rsidR="00145DF1">
      <w:rPr>
        <w:b/>
        <w:color w:val="000000"/>
        <w:sz w:val="28"/>
        <w:szCs w:val="28"/>
      </w:rPr>
      <w:t>October</w:t>
    </w:r>
    <w:r>
      <w:rPr>
        <w:b/>
        <w:color w:val="000000"/>
        <w:sz w:val="28"/>
        <w:szCs w:val="28"/>
      </w:rPr>
      <w:t xml:space="preserve"> 2022 Board Report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7C7"/>
    <w:multiLevelType w:val="hybridMultilevel"/>
    <w:tmpl w:val="CAF477E6"/>
    <w:lvl w:ilvl="0" w:tplc="4AA61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101D"/>
    <w:multiLevelType w:val="multilevel"/>
    <w:tmpl w:val="BF024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FAD5649"/>
    <w:multiLevelType w:val="hybridMultilevel"/>
    <w:tmpl w:val="FAEAA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B55CF"/>
    <w:multiLevelType w:val="hybridMultilevel"/>
    <w:tmpl w:val="4118AA20"/>
    <w:lvl w:ilvl="0" w:tplc="4AA61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3538E"/>
    <w:multiLevelType w:val="hybridMultilevel"/>
    <w:tmpl w:val="69729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15354"/>
    <w:multiLevelType w:val="multilevel"/>
    <w:tmpl w:val="11287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084B36"/>
    <w:multiLevelType w:val="hybridMultilevel"/>
    <w:tmpl w:val="5220F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60"/>
    <w:rsid w:val="000C0D78"/>
    <w:rsid w:val="00145DF1"/>
    <w:rsid w:val="001E1EAB"/>
    <w:rsid w:val="00351945"/>
    <w:rsid w:val="00447DFE"/>
    <w:rsid w:val="00460065"/>
    <w:rsid w:val="004F42AF"/>
    <w:rsid w:val="00550121"/>
    <w:rsid w:val="005A469F"/>
    <w:rsid w:val="005B494F"/>
    <w:rsid w:val="006213FC"/>
    <w:rsid w:val="006A39B6"/>
    <w:rsid w:val="006B5D2B"/>
    <w:rsid w:val="008A5AFD"/>
    <w:rsid w:val="009E0C60"/>
    <w:rsid w:val="00A647A1"/>
    <w:rsid w:val="00A7377A"/>
    <w:rsid w:val="00B05258"/>
    <w:rsid w:val="00B23560"/>
    <w:rsid w:val="00B7225D"/>
    <w:rsid w:val="00B763D1"/>
    <w:rsid w:val="00BA0314"/>
    <w:rsid w:val="00BB25F9"/>
    <w:rsid w:val="00BE54F3"/>
    <w:rsid w:val="00BE6090"/>
    <w:rsid w:val="00BF69E6"/>
    <w:rsid w:val="00C27D0E"/>
    <w:rsid w:val="00C335FE"/>
    <w:rsid w:val="00C36B03"/>
    <w:rsid w:val="00D45C3B"/>
    <w:rsid w:val="00D96876"/>
    <w:rsid w:val="00E1746E"/>
    <w:rsid w:val="00E87254"/>
    <w:rsid w:val="00F57153"/>
    <w:rsid w:val="00F86C41"/>
    <w:rsid w:val="00F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BDC40"/>
  <w15:docId w15:val="{E4DBF780-95F4-4C7C-991A-FE5A91B8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F4"/>
  </w:style>
  <w:style w:type="paragraph" w:styleId="Heading1">
    <w:name w:val="heading 1"/>
    <w:basedOn w:val="Normal"/>
    <w:link w:val="Heading1Char"/>
    <w:uiPriority w:val="9"/>
    <w:qFormat/>
    <w:rsid w:val="003B56A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31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ED"/>
  </w:style>
  <w:style w:type="paragraph" w:styleId="Footer">
    <w:name w:val="footer"/>
    <w:basedOn w:val="Normal"/>
    <w:link w:val="FooterChar"/>
    <w:uiPriority w:val="99"/>
    <w:unhideWhenUsed/>
    <w:rsid w:val="00B31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ED"/>
  </w:style>
  <w:style w:type="paragraph" w:styleId="ListParagraph">
    <w:name w:val="List Paragraph"/>
    <w:basedOn w:val="Normal"/>
    <w:uiPriority w:val="34"/>
    <w:qFormat/>
    <w:rsid w:val="00B31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52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913A7"/>
    <w:rPr>
      <w:i/>
      <w:iCs/>
    </w:rPr>
  </w:style>
  <w:style w:type="character" w:customStyle="1" w:styleId="apple-converted-space">
    <w:name w:val="apple-converted-space"/>
    <w:basedOn w:val="DefaultParagraphFont"/>
    <w:rsid w:val="00F913A7"/>
  </w:style>
  <w:style w:type="paragraph" w:customStyle="1" w:styleId="m-339400506891153055msolistparagraph">
    <w:name w:val="m_-339400506891153055msolistparagraph"/>
    <w:basedOn w:val="Normal"/>
    <w:rsid w:val="00F20D7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56A0"/>
    <w:rPr>
      <w:rFonts w:ascii="Times" w:hAnsi="Times"/>
      <w:b/>
      <w:bCs/>
      <w:kern w:val="36"/>
      <w:sz w:val="48"/>
      <w:szCs w:val="48"/>
      <w:lang w:val="en-US"/>
    </w:rPr>
  </w:style>
  <w:style w:type="character" w:customStyle="1" w:styleId="gmail-yj-tooltip-target">
    <w:name w:val="gmail-yj-tooltip-target"/>
    <w:basedOn w:val="DefaultParagraphFont"/>
    <w:rsid w:val="00E27DE1"/>
  </w:style>
  <w:style w:type="character" w:customStyle="1" w:styleId="gmail-yj-hovercard-link--name">
    <w:name w:val="gmail-yj-hovercard-link--name"/>
    <w:basedOn w:val="DefaultParagraphFont"/>
    <w:rsid w:val="00E27DE1"/>
  </w:style>
  <w:style w:type="character" w:styleId="FollowedHyperlink">
    <w:name w:val="FollowedHyperlink"/>
    <w:basedOn w:val="DefaultParagraphFont"/>
    <w:uiPriority w:val="99"/>
    <w:semiHidden/>
    <w:unhideWhenUsed/>
    <w:rsid w:val="006F38D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5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A6E4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E4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6E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2E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14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3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16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D45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xOiMC+T1UtBG7WRyth4hraQpVg==">AMUW2mUuB51oWzpt5m0gyudpXv4YvYqAoITJifL+X0nAJfy9bR7EWDu7jNLnGeMxb7beWFiySQovvE12OnyuQjvo/U578UAlZzjqGUt8sRN1YwNaETqZoU8=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Thomas</dc:creator>
  <cp:lastModifiedBy>Chris Saxby</cp:lastModifiedBy>
  <cp:revision>2</cp:revision>
  <dcterms:created xsi:type="dcterms:W3CDTF">2022-10-11T22:32:00Z</dcterms:created>
  <dcterms:modified xsi:type="dcterms:W3CDTF">2022-10-11T22:32:00Z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0x010100DBA2EDC5293FB24381BA72881BF11D9B</vt:lpwstr>
  </property>
  <property fmtid="{D5CDD505-2E9C-101B-9397-08002B2CF9AE}" pid="3" name="MSIP_Label_43ad4e37-a57b-4acf-8043-ee7ad56988ae_Enabled">
    <vt:lpwstr>true</vt:lpwstr>
  </property>
  <property fmtid="{D5CDD505-2E9C-101B-9397-08002B2CF9AE}" pid="4" name="MSIP_Label_43ad4e37-a57b-4acf-8043-ee7ad56988ae_SetDate">
    <vt:lpwstr>2022-04-13T06:07:41Z</vt:lpwstr>
  </property>
  <property fmtid="{D5CDD505-2E9C-101B-9397-08002B2CF9AE}" pid="5" name="MSIP_Label_43ad4e37-a57b-4acf-8043-ee7ad56988ae_Method">
    <vt:lpwstr>Privileged</vt:lpwstr>
  </property>
  <property fmtid="{D5CDD505-2E9C-101B-9397-08002B2CF9AE}" pid="6" name="MSIP_Label_43ad4e37-a57b-4acf-8043-ee7ad56988ae_Name">
    <vt:lpwstr>43ad4e37-a57b-4acf-8043-ee7ad56988ae</vt:lpwstr>
  </property>
  <property fmtid="{D5CDD505-2E9C-101B-9397-08002B2CF9AE}" pid="7" name="MSIP_Label_43ad4e37-a57b-4acf-8043-ee7ad56988ae_SiteId">
    <vt:lpwstr>dddffba0-6c17-4f34-9748-3fa5e08cc366</vt:lpwstr>
  </property>
  <property fmtid="{D5CDD505-2E9C-101B-9397-08002B2CF9AE}" pid="8" name="MSIP_Label_43ad4e37-a57b-4acf-8043-ee7ad56988ae_ActionId">
    <vt:lpwstr>a90ce3c2-ae9b-4c56-a293-9502300432ff</vt:lpwstr>
  </property>
  <property fmtid="{D5CDD505-2E9C-101B-9397-08002B2CF9AE}" pid="9" name="MSIP_Label_43ad4e37-a57b-4acf-8043-ee7ad56988ae_ContentBits">
    <vt:lpwstr>0</vt:lpwstr>
  </property>
</Properties>
</file>